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622557">
        <w:rPr>
          <w:rFonts w:ascii="Times New Roman" w:eastAsia="Times New Roman" w:hAnsi="Times New Roman" w:cs="Times New Roman"/>
          <w:b/>
          <w:bCs/>
          <w:color w:val="FF0000"/>
          <w:sz w:val="24"/>
          <w:szCs w:val="24"/>
          <w:lang w:val="sr-Latn-RS" w:eastAsia="sr-Latn-CS"/>
        </w:rPr>
        <w:t>30</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622557" w:rsidRPr="00622557">
              <w:rPr>
                <w:rFonts w:ascii="Times New Roman" w:hAnsi="Times New Roman" w:cs="Times New Roman"/>
                <w:sz w:val="20"/>
                <w:szCs w:val="20"/>
                <w:lang w:val="en-GB"/>
              </w:rPr>
              <w:t xml:space="preserve">Theory and methodology of literature studies in </w:t>
            </w:r>
            <w:proofErr w:type="spellStart"/>
            <w:r w:rsidR="00622557" w:rsidRPr="00622557">
              <w:rPr>
                <w:rFonts w:ascii="Times New Roman" w:hAnsi="Times New Roman" w:cs="Times New Roman"/>
                <w:sz w:val="20"/>
                <w:szCs w:val="20"/>
                <w:lang w:val="en-GB"/>
              </w:rPr>
              <w:t>intertextuality</w:t>
            </w:r>
            <w:proofErr w:type="spellEnd"/>
          </w:p>
        </w:tc>
      </w:tr>
      <w:tr w:rsidR="00F97911" w:rsidRPr="00F11A61" w:rsidTr="004B60EE">
        <w:tc>
          <w:tcPr>
            <w:tcW w:w="9576" w:type="dxa"/>
            <w:gridSpan w:val="8"/>
          </w:tcPr>
          <w:p w:rsidR="00F97911" w:rsidRPr="00944F89" w:rsidRDefault="00F97911" w:rsidP="00622557">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622557">
              <w:rPr>
                <w:rFonts w:ascii="Times New Roman" w:hAnsi="Times New Roman" w:cs="Times New Roman"/>
                <w:sz w:val="20"/>
                <w:szCs w:val="20"/>
                <w:lang w:val="en-GB"/>
              </w:rPr>
              <w:t>Ljiljana</w:t>
            </w:r>
            <w:proofErr w:type="spellEnd"/>
            <w:r w:rsidR="00451A61">
              <w:rPr>
                <w:rFonts w:ascii="Times New Roman" w:hAnsi="Times New Roman" w:cs="Times New Roman"/>
                <w:sz w:val="20"/>
                <w:szCs w:val="20"/>
                <w:lang w:val="en-GB"/>
              </w:rPr>
              <w:t xml:space="preserve">, </w:t>
            </w:r>
            <w:proofErr w:type="spellStart"/>
            <w:r w:rsidR="00622557">
              <w:rPr>
                <w:rFonts w:ascii="Times New Roman" w:hAnsi="Times New Roman" w:cs="Times New Roman"/>
                <w:sz w:val="20"/>
                <w:szCs w:val="20"/>
                <w:lang w:val="en-GB"/>
              </w:rPr>
              <w:t>Bajić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A77B12" w:rsidRDefault="00A77B12" w:rsidP="00A77B12">
            <w:pPr>
              <w:spacing w:before="120" w:after="120" w:line="240" w:lineRule="auto"/>
              <w:contextualSpacing/>
              <w:jc w:val="both"/>
              <w:rPr>
                <w:rFonts w:ascii="Times New Roman" w:hAnsi="Times New Roman" w:cs="Times New Roman"/>
                <w:sz w:val="20"/>
                <w:szCs w:val="20"/>
                <w:lang w:val="en-GB"/>
              </w:rPr>
            </w:pPr>
            <w:r w:rsidRPr="00A77B12">
              <w:rPr>
                <w:rFonts w:ascii="Times New Roman" w:hAnsi="Times New Roman" w:cs="Times New Roman"/>
                <w:sz w:val="20"/>
                <w:szCs w:val="20"/>
                <w:lang w:val="en-GB"/>
              </w:rPr>
              <w:t>Mastering the comparative study of literature and the methodology of comparative study of literature in an intercultural context. Acquiring scientific knowledge and professional competencies in relation to the theory and practice of modern teaching, which is open and directed towards cross-curricular connections in humanities education.</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C702E8" w:rsidRDefault="00C702E8" w:rsidP="001534ED">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bookmarkStart w:id="0" w:name="_GoBack"/>
            <w:r w:rsidRPr="00C702E8">
              <w:rPr>
                <w:rFonts w:ascii="Times New Roman" w:hAnsi="Times New Roman" w:cs="Times New Roman"/>
                <w:sz w:val="20"/>
                <w:szCs w:val="20"/>
                <w:lang/>
              </w:rPr>
              <w:t>Raising the level of literary culture and communication with other cultures.</w:t>
            </w:r>
            <w:bookmarkEnd w:id="0"/>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36A5"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351765" w:rsidRPr="00C702E8" w:rsidRDefault="00C702E8" w:rsidP="00C702E8">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C702E8">
              <w:rPr>
                <w:rFonts w:ascii="Times New Roman" w:eastAsia="Times New Roman" w:hAnsi="Times New Roman" w:cs="Times New Roman"/>
                <w:iCs/>
                <w:sz w:val="20"/>
                <w:szCs w:val="20"/>
                <w:lang w:val="sr-Latn-CS" w:eastAsia="sr-Latn-CS"/>
              </w:rPr>
              <w:t>The increased interest in literary studies for culture, which came to light in the early 1980s, has made it possible to update the issue of the theory and methodology of studying literature in a multicultural context in our time. Within the course, this topic will be examined by expanding the research field from literature to comparative literature and culture. The study includes the following contents: theory and study of literature in the age of multiculturalism; comparative theory and methodology of literature teaching; studying cultures as an epistemological and methodological problem; "poetics of culture" and teaching of literature; intertextual comparativity and comparative methodology; to methodical theory and practice of comparative study of literature.</w:t>
            </w:r>
          </w:p>
          <w:p w:rsidR="00837DA7"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351765" w:rsidRPr="00C510E9" w:rsidRDefault="00C510E9" w:rsidP="00C510E9">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C510E9">
              <w:rPr>
                <w:rFonts w:ascii="Times New Roman" w:hAnsi="Times New Roman" w:cs="Times New Roman"/>
                <w:sz w:val="20"/>
                <w:szCs w:val="20"/>
                <w:lang/>
              </w:rPr>
              <w:t>Through the study research work methodological and methodical competences are gained, it stimulates and improves the theory and practice of studying literature in an intercultural context.</w:t>
            </w:r>
          </w:p>
        </w:tc>
      </w:tr>
      <w:tr w:rsidR="00F97911" w:rsidRPr="00F11A61" w:rsidTr="004B60EE">
        <w:tc>
          <w:tcPr>
            <w:tcW w:w="9576" w:type="dxa"/>
            <w:gridSpan w:val="8"/>
          </w:tcPr>
          <w:p w:rsidR="00F97911" w:rsidRPr="002B5F7B" w:rsidRDefault="00F97911" w:rsidP="001534ED">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 xml:space="preserve">Literature </w:t>
            </w:r>
          </w:p>
          <w:p w:rsidR="00A77B12" w:rsidRPr="00A77B12" w:rsidRDefault="00A77B12" w:rsidP="00A77B12">
            <w:pPr>
              <w:spacing w:after="0" w:line="240" w:lineRule="auto"/>
              <w:jc w:val="both"/>
              <w:rPr>
                <w:rFonts w:ascii="Times New Roman" w:eastAsia="Times New Roman" w:hAnsi="Times New Roman" w:cs="Times New Roman"/>
                <w:bCs/>
                <w:sz w:val="20"/>
                <w:szCs w:val="20"/>
                <w:lang w:val="sr-Latn-CS" w:eastAsia="sr-Latn-CS"/>
              </w:rPr>
            </w:pPr>
            <w:r w:rsidRPr="00A77B12">
              <w:rPr>
                <w:rFonts w:ascii="Times New Roman" w:eastAsia="Times New Roman" w:hAnsi="Times New Roman" w:cs="Times New Roman"/>
                <w:bCs/>
                <w:sz w:val="20"/>
                <w:szCs w:val="20"/>
                <w:lang w:val="sr-Latn-CS" w:eastAsia="sr-Latn-CS"/>
              </w:rPr>
              <w:t>1. Љ. Бајић. 2008. Проучавање хумористичке прозе у настави. Београд: Завод за уџбенике.</w:t>
            </w:r>
          </w:p>
          <w:p w:rsidR="00A77B12" w:rsidRPr="00A77B12" w:rsidRDefault="00A77B12" w:rsidP="00A77B12">
            <w:pPr>
              <w:spacing w:after="0" w:line="240" w:lineRule="auto"/>
              <w:jc w:val="both"/>
              <w:rPr>
                <w:rFonts w:ascii="Times New Roman" w:hAnsi="Times New Roman" w:cs="Times New Roman"/>
                <w:sz w:val="20"/>
                <w:szCs w:val="20"/>
                <w:lang w:val="sr-Latn-RS" w:eastAsia="sr-Latn-CS"/>
              </w:rPr>
            </w:pPr>
            <w:r w:rsidRPr="00A77B12">
              <w:rPr>
                <w:rFonts w:ascii="Times New Roman" w:hAnsi="Times New Roman" w:cs="Times New Roman"/>
                <w:sz w:val="20"/>
                <w:szCs w:val="20"/>
                <w:lang w:val="sr-Latn-RS" w:eastAsia="sr-Latn-CS"/>
              </w:rPr>
              <w:t>2. Kонстантиновић. 2001. Интертекстуална компаратистика: компаратистички прилог проучавању српске књижевности.</w:t>
            </w:r>
          </w:p>
          <w:p w:rsidR="00A77B12" w:rsidRPr="00A77B12" w:rsidRDefault="00A77B12" w:rsidP="00A77B12">
            <w:pPr>
              <w:spacing w:after="0" w:line="240" w:lineRule="auto"/>
              <w:jc w:val="both"/>
              <w:rPr>
                <w:rFonts w:ascii="Times New Roman" w:hAnsi="Times New Roman" w:cs="Times New Roman"/>
                <w:sz w:val="20"/>
                <w:szCs w:val="20"/>
                <w:lang w:val="sr-Latn-RS" w:eastAsia="sr-Latn-CS"/>
              </w:rPr>
            </w:pPr>
            <w:r w:rsidRPr="00A77B12">
              <w:rPr>
                <w:rFonts w:ascii="Times New Roman" w:hAnsi="Times New Roman" w:cs="Times New Roman"/>
                <w:sz w:val="20"/>
                <w:szCs w:val="20"/>
                <w:lang w:val="sr-Latn-RS" w:eastAsia="sr-Latn-CS"/>
              </w:rPr>
              <w:t>3. Ј. М. Лотман. 1976. Структура уметничког текста. Београд: Нолит.</w:t>
            </w:r>
          </w:p>
          <w:p w:rsidR="00A77B12" w:rsidRPr="00A77B12" w:rsidRDefault="00A77B12" w:rsidP="00A77B12">
            <w:pPr>
              <w:spacing w:after="0" w:line="240" w:lineRule="auto"/>
              <w:jc w:val="both"/>
              <w:rPr>
                <w:rFonts w:ascii="Times New Roman" w:hAnsi="Times New Roman" w:cs="Times New Roman"/>
                <w:sz w:val="20"/>
                <w:szCs w:val="20"/>
                <w:lang w:val="sr-Latn-RS" w:eastAsia="sr-Latn-CS"/>
              </w:rPr>
            </w:pPr>
            <w:r w:rsidRPr="00A77B12">
              <w:rPr>
                <w:rFonts w:ascii="Times New Roman" w:hAnsi="Times New Roman" w:cs="Times New Roman"/>
                <w:sz w:val="20"/>
                <w:szCs w:val="20"/>
                <w:lang w:val="sr-Latn-RS" w:eastAsia="sr-Latn-CS"/>
              </w:rPr>
              <w:t>4. М. Николић. 2010. Мтодика наставе српског језика и књижевности. Београд: Завод за уџбенике.</w:t>
            </w:r>
          </w:p>
          <w:p w:rsidR="00016989" w:rsidRPr="00351765" w:rsidRDefault="00A77B12" w:rsidP="00A77B12">
            <w:pPr>
              <w:spacing w:after="0" w:line="240" w:lineRule="auto"/>
              <w:jc w:val="both"/>
              <w:rPr>
                <w:b/>
                <w:lang w:val="sr-Latn-RS" w:eastAsia="sr-Latn-CS"/>
              </w:rPr>
            </w:pPr>
            <w:r w:rsidRPr="00A77B12">
              <w:rPr>
                <w:rFonts w:ascii="Times New Roman" w:hAnsi="Times New Roman" w:cs="Times New Roman"/>
                <w:sz w:val="20"/>
                <w:szCs w:val="20"/>
                <w:lang w:val="sr-Latn-RS" w:eastAsia="sr-Latn-CS"/>
              </w:rPr>
              <w:t>5. Д. Росандић. 2005. Методика књижевног одгоја. Загреб: Школска књига</w:t>
            </w:r>
          </w:p>
        </w:tc>
      </w:tr>
      <w:tr w:rsidR="00F97911" w:rsidRPr="00F11A61" w:rsidTr="004B60EE">
        <w:tc>
          <w:tcPr>
            <w:tcW w:w="7998" w:type="dxa"/>
            <w:gridSpan w:val="6"/>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1D5970" w:rsidRPr="00351765" w:rsidRDefault="00351765"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351765">
              <w:rPr>
                <w:rStyle w:val="alt-edited"/>
                <w:rFonts w:ascii="Times New Roman" w:hAnsi="Times New Roman" w:cs="Times New Roman"/>
                <w:sz w:val="20"/>
                <w:szCs w:val="20"/>
              </w:rPr>
              <w:t>Lectures, exercises, presentations, interactive approach.</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A77B12"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10"/>
  </w:num>
  <w:num w:numId="3">
    <w:abstractNumId w:val="13"/>
  </w:num>
  <w:num w:numId="4">
    <w:abstractNumId w:val="11"/>
  </w:num>
  <w:num w:numId="5">
    <w:abstractNumId w:val="2"/>
  </w:num>
  <w:num w:numId="6">
    <w:abstractNumId w:val="3"/>
  </w:num>
  <w:num w:numId="7">
    <w:abstractNumId w:val="12"/>
  </w:num>
  <w:num w:numId="8">
    <w:abstractNumId w:val="6"/>
  </w:num>
  <w:num w:numId="9">
    <w:abstractNumId w:val="1"/>
  </w:num>
  <w:num w:numId="10">
    <w:abstractNumId w:val="8"/>
  </w:num>
  <w:num w:numId="11">
    <w:abstractNumId w:val="9"/>
  </w:num>
  <w:num w:numId="12">
    <w:abstractNumId w:val="0"/>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B4BD7"/>
    <w:rsid w:val="001534ED"/>
    <w:rsid w:val="00154AB2"/>
    <w:rsid w:val="00164ECB"/>
    <w:rsid w:val="001D5970"/>
    <w:rsid w:val="001E1116"/>
    <w:rsid w:val="001E7DFE"/>
    <w:rsid w:val="002B5F7B"/>
    <w:rsid w:val="002D5478"/>
    <w:rsid w:val="00351765"/>
    <w:rsid w:val="0037140D"/>
    <w:rsid w:val="003A0811"/>
    <w:rsid w:val="003B2EDF"/>
    <w:rsid w:val="0041146A"/>
    <w:rsid w:val="00427C12"/>
    <w:rsid w:val="00432FA8"/>
    <w:rsid w:val="00441D43"/>
    <w:rsid w:val="00451A61"/>
    <w:rsid w:val="004549D3"/>
    <w:rsid w:val="0049211A"/>
    <w:rsid w:val="004B60EE"/>
    <w:rsid w:val="004C1265"/>
    <w:rsid w:val="0058228D"/>
    <w:rsid w:val="005D5841"/>
    <w:rsid w:val="00622557"/>
    <w:rsid w:val="006A5069"/>
    <w:rsid w:val="006B13D0"/>
    <w:rsid w:val="006D3364"/>
    <w:rsid w:val="006E2D85"/>
    <w:rsid w:val="00722886"/>
    <w:rsid w:val="0073257F"/>
    <w:rsid w:val="0075735C"/>
    <w:rsid w:val="00787C4B"/>
    <w:rsid w:val="007A58F9"/>
    <w:rsid w:val="00837DA7"/>
    <w:rsid w:val="008550E7"/>
    <w:rsid w:val="008972FC"/>
    <w:rsid w:val="008A36D8"/>
    <w:rsid w:val="008C35DF"/>
    <w:rsid w:val="0091226F"/>
    <w:rsid w:val="00935019"/>
    <w:rsid w:val="00942BF6"/>
    <w:rsid w:val="00944F89"/>
    <w:rsid w:val="009B7C80"/>
    <w:rsid w:val="00A00D9E"/>
    <w:rsid w:val="00A77B12"/>
    <w:rsid w:val="00AD6623"/>
    <w:rsid w:val="00AF7E61"/>
    <w:rsid w:val="00B81482"/>
    <w:rsid w:val="00BF23EE"/>
    <w:rsid w:val="00C00918"/>
    <w:rsid w:val="00C336A5"/>
    <w:rsid w:val="00C510E9"/>
    <w:rsid w:val="00C514BB"/>
    <w:rsid w:val="00C5651A"/>
    <w:rsid w:val="00C702E8"/>
    <w:rsid w:val="00C7090D"/>
    <w:rsid w:val="00CE1DA8"/>
    <w:rsid w:val="00D71280"/>
    <w:rsid w:val="00D7176C"/>
    <w:rsid w:val="00DF1603"/>
    <w:rsid w:val="00E13985"/>
    <w:rsid w:val="00E22148"/>
    <w:rsid w:val="00E55529"/>
    <w:rsid w:val="00EB1D34"/>
    <w:rsid w:val="00EC321A"/>
    <w:rsid w:val="00F0192F"/>
    <w:rsid w:val="00F11A61"/>
    <w:rsid w:val="00F73E04"/>
    <w:rsid w:val="00F97911"/>
    <w:rsid w:val="00FA1405"/>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70</cp:revision>
  <dcterms:created xsi:type="dcterms:W3CDTF">2018-01-17T15:57:00Z</dcterms:created>
  <dcterms:modified xsi:type="dcterms:W3CDTF">2018-01-19T09:47:00Z</dcterms:modified>
</cp:coreProperties>
</file>